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450D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Billinge Parish Council</w:t>
      </w:r>
    </w:p>
    <w:p w14:paraId="66ACD5B1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Agenda Item: Budget Monitoring Report</w:t>
      </w:r>
    </w:p>
    <w:p w14:paraId="0F8EDC91" w14:textId="0BD76C1A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Meeting Date: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Monday 20</w:t>
      </w:r>
      <w:r w:rsidRPr="008B3248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April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Report Date: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31 March 2026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Author: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Clerk / RFO</w:t>
      </w:r>
    </w:p>
    <w:p w14:paraId="76B0646A" w14:textId="77777777" w:rsidR="008B3248" w:rsidRPr="008B3248" w:rsidRDefault="008B3248" w:rsidP="008B324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0F13A81">
          <v:rect id="_x0000_i1025" style="width:0;height:1.5pt" o:hralign="center" o:hrstd="t" o:hr="t" fillcolor="#a0a0a0" stroked="f"/>
        </w:pict>
      </w:r>
    </w:p>
    <w:p w14:paraId="68092A1F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1. Purpose of Report</w:t>
      </w:r>
    </w:p>
    <w:p w14:paraId="42A1CB97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To present the Budget Monitoring Report for the financial year ending 31 March 2026 and to enable Members to review income and expenditure against budget.</w:t>
      </w:r>
    </w:p>
    <w:p w14:paraId="540C4203" w14:textId="77777777" w:rsidR="008B3248" w:rsidRPr="008B3248" w:rsidRDefault="008B3248" w:rsidP="008B324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15E2162">
          <v:rect id="_x0000_i1026" style="width:0;height:1.5pt" o:hralign="center" o:hrstd="t" o:hr="t" fillcolor="#a0a0a0" stroked="f"/>
        </w:pict>
      </w:r>
    </w:p>
    <w:p w14:paraId="754D44FA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2. Background</w:t>
      </w:r>
    </w:p>
    <w:p w14:paraId="305C2D7F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attached budget monitoring statement shows the Council’s financial position as </w:t>
      </w:r>
      <w:proofErr w:type="gramStart"/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at</w:t>
      </w:r>
      <w:proofErr w:type="gramEnd"/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31 March 2026, comparing actual income and expenditure against the approved budget.</w:t>
      </w:r>
    </w:p>
    <w:p w14:paraId="5B4A3295" w14:textId="77777777" w:rsidR="008B3248" w:rsidRPr="008B3248" w:rsidRDefault="008B3248" w:rsidP="008B324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03338120">
          <v:rect id="_x0000_i1027" style="width:0;height:1.5pt" o:hralign="center" o:hrstd="t" o:hr="t" fillcolor="#a0a0a0" stroked="f"/>
        </w:pict>
      </w:r>
    </w:p>
    <w:p w14:paraId="488368FA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3. Income</w:t>
      </w:r>
    </w:p>
    <w:p w14:paraId="745F1968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Total income received to 31 March 2026 is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£75,177.64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compared to a budget of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£67,177.64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resulting in an overall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surplus of £8,000.00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7F5E9BC5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Key points:</w:t>
      </w:r>
    </w:p>
    <w:p w14:paraId="6B8AD178" w14:textId="77777777" w:rsidR="008B3248" w:rsidRPr="008B3248" w:rsidRDefault="008B3248" w:rsidP="008B3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surplus is due to an unbudgeted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£8,000 grant from St Helens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4792E101" w14:textId="77777777" w:rsidR="008B3248" w:rsidRPr="008B3248" w:rsidRDefault="008B3248" w:rsidP="008B3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Precept (£57,557.72)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Hall Hire (£6,958.09)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are in line with budget. </w:t>
      </w:r>
    </w:p>
    <w:p w14:paraId="68CEB94E" w14:textId="77777777" w:rsidR="008B3248" w:rsidRPr="008B3248" w:rsidRDefault="008B3248" w:rsidP="008B3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VAT refund (£2,042.83)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miscellaneous refunds (£619.00)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are as expected. </w:t>
      </w:r>
    </w:p>
    <w:p w14:paraId="5DA7CC49" w14:textId="77777777" w:rsidR="008B3248" w:rsidRPr="008B3248" w:rsidRDefault="008B3248" w:rsidP="008B3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No bank interest has been received to date. </w:t>
      </w:r>
    </w:p>
    <w:p w14:paraId="0954FC64" w14:textId="77777777" w:rsidR="008B3248" w:rsidRPr="008B3248" w:rsidRDefault="008B3248" w:rsidP="008B324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9ED57E7">
          <v:rect id="_x0000_i1028" style="width:0;height:1.5pt" o:hralign="center" o:hrstd="t" o:hr="t" fillcolor="#a0a0a0" stroked="f"/>
        </w:pict>
      </w:r>
    </w:p>
    <w:p w14:paraId="1C634313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4. Expenditure</w:t>
      </w:r>
    </w:p>
    <w:p w14:paraId="2710F2F7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Total expenditure to date is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£65,794.25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against a budget of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£64,438.45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resulting in a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net overspend of £1,355.80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5045B702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Significant Variances</w:t>
      </w:r>
    </w:p>
    <w:p w14:paraId="1D8ABA4B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Staff Costs</w:t>
      </w:r>
    </w:p>
    <w:p w14:paraId="6E199EAB" w14:textId="77777777" w:rsidR="008B3248" w:rsidRPr="008B3248" w:rsidRDefault="008B3248" w:rsidP="008B3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Clerk salary is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under budget by £1,991.34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67E8F4A3" w14:textId="77777777" w:rsidR="008B3248" w:rsidRPr="008B3248" w:rsidRDefault="008B3248" w:rsidP="008B3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 xml:space="preserve">Cleaner salary is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overspent by £979.90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6EFE0E6B" w14:textId="77777777" w:rsidR="008B3248" w:rsidRPr="008B3248" w:rsidRDefault="008B3248" w:rsidP="008B3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Employer’s National Insurance is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overspent by £5,877.95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237C0CB8" w14:textId="77777777" w:rsidR="008B3248" w:rsidRPr="008B3248" w:rsidRDefault="008B3248" w:rsidP="008B3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Pension contributions are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overspent by £2,340.99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6900AD68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Administration</w:t>
      </w:r>
    </w:p>
    <w:p w14:paraId="5A096252" w14:textId="77777777" w:rsidR="008B3248" w:rsidRPr="008B3248" w:rsidRDefault="008B3248" w:rsidP="008B32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Overspends: </w:t>
      </w:r>
    </w:p>
    <w:p w14:paraId="350DC113" w14:textId="77777777" w:rsidR="008B3248" w:rsidRPr="008B3248" w:rsidRDefault="008B3248" w:rsidP="008B32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Subscriptions: +£1,504.01 </w:t>
      </w:r>
    </w:p>
    <w:p w14:paraId="6BB4D535" w14:textId="77777777" w:rsidR="008B3248" w:rsidRPr="008B3248" w:rsidRDefault="008B3248" w:rsidP="008B32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Members/Clerk expenses: +£308.79 </w:t>
      </w:r>
    </w:p>
    <w:p w14:paraId="13645442" w14:textId="77777777" w:rsidR="008B3248" w:rsidRPr="008B3248" w:rsidRDefault="008B3248" w:rsidP="008B32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Information Technology: +£159.42 </w:t>
      </w:r>
    </w:p>
    <w:p w14:paraId="0B012127" w14:textId="77777777" w:rsidR="008B3248" w:rsidRPr="008B3248" w:rsidRDefault="008B3248" w:rsidP="008B32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Stationery/Postage: +£138.68 </w:t>
      </w:r>
    </w:p>
    <w:p w14:paraId="456178FC" w14:textId="77777777" w:rsidR="008B3248" w:rsidRPr="008B3248" w:rsidRDefault="008B3248" w:rsidP="008B32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Underspends: </w:t>
      </w:r>
    </w:p>
    <w:p w14:paraId="476B2EA4" w14:textId="77777777" w:rsidR="008B3248" w:rsidRPr="008B3248" w:rsidRDefault="008B3248" w:rsidP="008B32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Chairman’s Allowance: £400.00 remaining </w:t>
      </w:r>
    </w:p>
    <w:p w14:paraId="75E93446" w14:textId="77777777" w:rsidR="008B3248" w:rsidRPr="008B3248" w:rsidRDefault="008B3248" w:rsidP="008B32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Publications: £1,098.00 remaining </w:t>
      </w:r>
    </w:p>
    <w:p w14:paraId="0E875473" w14:textId="77777777" w:rsidR="008B3248" w:rsidRPr="008B3248" w:rsidRDefault="008B3248" w:rsidP="008B32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Insurance: £658.29 remaining </w:t>
      </w:r>
    </w:p>
    <w:p w14:paraId="78BF6C5B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Public Hall</w:t>
      </w:r>
    </w:p>
    <w:p w14:paraId="62ACE22E" w14:textId="4544BA32" w:rsidR="008B3248" w:rsidRPr="008B3248" w:rsidRDefault="00C9137C" w:rsidP="008B32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Generally,</w:t>
      </w:r>
      <w:r w:rsidR="008B3248"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within budget. </w:t>
      </w:r>
    </w:p>
    <w:p w14:paraId="1D6DFA1F" w14:textId="77777777" w:rsidR="008B3248" w:rsidRPr="008B3248" w:rsidRDefault="008B3248" w:rsidP="008B32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Minor overspends in: </w:t>
      </w:r>
    </w:p>
    <w:p w14:paraId="1F2130F5" w14:textId="77777777" w:rsidR="008B3248" w:rsidRPr="008B3248" w:rsidRDefault="008B3248" w:rsidP="008B324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General repairs: +£50.74 </w:t>
      </w:r>
    </w:p>
    <w:p w14:paraId="575FFB99" w14:textId="77777777" w:rsidR="008B3248" w:rsidRPr="008B3248" w:rsidRDefault="008B3248" w:rsidP="008B324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Health &amp; Safety: +£27.00 </w:t>
      </w:r>
    </w:p>
    <w:p w14:paraId="1843F932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Other Expenditure</w:t>
      </w:r>
    </w:p>
    <w:p w14:paraId="02BBBA20" w14:textId="77777777" w:rsidR="008B3248" w:rsidRPr="008B3248" w:rsidRDefault="008B3248" w:rsidP="008B32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PWLB loan repayment on budget. </w:t>
      </w:r>
    </w:p>
    <w:p w14:paraId="76E0119F" w14:textId="77777777" w:rsidR="008B3248" w:rsidRPr="008B3248" w:rsidRDefault="008B3248" w:rsidP="008B32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Parish improvements: £2,148.33 remaining. </w:t>
      </w:r>
    </w:p>
    <w:p w14:paraId="0D110338" w14:textId="77777777" w:rsidR="008B3248" w:rsidRPr="008B3248" w:rsidRDefault="008B3248" w:rsidP="008B32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Dam Slacks maintenance not yet spent: £1,900.00 remaining. </w:t>
      </w:r>
    </w:p>
    <w:p w14:paraId="60B52886" w14:textId="77777777" w:rsidR="008B3248" w:rsidRPr="008B3248" w:rsidRDefault="008B3248" w:rsidP="008B32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Events budget overspent by £752.65 (no original allocation). </w:t>
      </w:r>
    </w:p>
    <w:p w14:paraId="20E08AD4" w14:textId="77777777" w:rsidR="008B3248" w:rsidRPr="008B3248" w:rsidRDefault="008B3248" w:rsidP="008B32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Section 137</w:t>
      </w:r>
    </w:p>
    <w:p w14:paraId="613A9AF0" w14:textId="77777777" w:rsidR="008B3248" w:rsidRPr="008B3248" w:rsidRDefault="008B3248" w:rsidP="008B32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Expenditure remains within budget with minor underspends. </w:t>
      </w:r>
    </w:p>
    <w:p w14:paraId="2056E4AC" w14:textId="77777777" w:rsidR="008B3248" w:rsidRPr="008B3248" w:rsidRDefault="008B3248" w:rsidP="008B324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1522A5C">
          <v:rect id="_x0000_i1029" style="width:0;height:1.5pt" o:hralign="center" o:hrstd="t" o:hr="t" fillcolor="#a0a0a0" stroked="f"/>
        </w:pict>
      </w:r>
    </w:p>
    <w:p w14:paraId="408F5B26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5. Overall Financial Position</w:t>
      </w:r>
    </w:p>
    <w:p w14:paraId="56A89147" w14:textId="77777777" w:rsidR="008B3248" w:rsidRPr="008B3248" w:rsidRDefault="008B3248" w:rsidP="008B32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Total Income: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£75,177.64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BDA2DC8" w14:textId="77777777" w:rsidR="008B3248" w:rsidRPr="008B3248" w:rsidRDefault="008B3248" w:rsidP="008B32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Total Expenditure: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£65,794.25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C1B1518" w14:textId="77777777" w:rsidR="008B3248" w:rsidRPr="008B3248" w:rsidRDefault="008B3248" w:rsidP="008B32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Net Surplus: £9,383.39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604FF7A" w14:textId="77777777" w:rsidR="008B3248" w:rsidRPr="008B3248" w:rsidRDefault="008B3248" w:rsidP="008B324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82FFC6A">
          <v:rect id="_x0000_i1030" style="width:0;height:1.5pt" o:hralign="center" o:hrstd="t" o:hr="t" fillcolor="#a0a0a0" stroked="f"/>
        </w:pict>
      </w:r>
    </w:p>
    <w:p w14:paraId="18C9C948" w14:textId="77777777" w:rsidR="008B3248" w:rsidRPr="008B3248" w:rsidRDefault="008B3248" w:rsidP="008B324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6. Summary</w:t>
      </w:r>
    </w:p>
    <w:p w14:paraId="2DEDDEF5" w14:textId="198CB253" w:rsidR="00367B69" w:rsidRPr="008B3248" w:rsidRDefault="008B3248" w:rsidP="008B3248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Council remains in a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strong overall financial position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supported by additional grant income. However, there are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significant pressures within staffing-related budgets (NI and </w:t>
      </w:r>
      <w:r w:rsidRPr="008B3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lastRenderedPageBreak/>
        <w:t>pension costs)</w:t>
      </w:r>
      <w:r w:rsidRPr="008B324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which have resulted in overspends in those areas. These have been offset by underspends elsewhere.</w:t>
      </w:r>
    </w:p>
    <w:sectPr w:rsidR="00367B69" w:rsidRPr="008B3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1534"/>
    <w:multiLevelType w:val="multilevel"/>
    <w:tmpl w:val="3F58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E057F"/>
    <w:multiLevelType w:val="multilevel"/>
    <w:tmpl w:val="2E12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46F4E"/>
    <w:multiLevelType w:val="multilevel"/>
    <w:tmpl w:val="C0C6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254C4"/>
    <w:multiLevelType w:val="multilevel"/>
    <w:tmpl w:val="2FEE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D6E32"/>
    <w:multiLevelType w:val="multilevel"/>
    <w:tmpl w:val="9A9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60457"/>
    <w:multiLevelType w:val="multilevel"/>
    <w:tmpl w:val="6538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D2F5C"/>
    <w:multiLevelType w:val="multilevel"/>
    <w:tmpl w:val="0FD4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000141">
    <w:abstractNumId w:val="6"/>
  </w:num>
  <w:num w:numId="2" w16cid:durableId="1125739135">
    <w:abstractNumId w:val="4"/>
  </w:num>
  <w:num w:numId="3" w16cid:durableId="1192186865">
    <w:abstractNumId w:val="5"/>
  </w:num>
  <w:num w:numId="4" w16cid:durableId="354814707">
    <w:abstractNumId w:val="0"/>
  </w:num>
  <w:num w:numId="5" w16cid:durableId="266356867">
    <w:abstractNumId w:val="3"/>
  </w:num>
  <w:num w:numId="6" w16cid:durableId="1972784046">
    <w:abstractNumId w:val="1"/>
  </w:num>
  <w:num w:numId="7" w16cid:durableId="876553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48"/>
    <w:rsid w:val="00367B69"/>
    <w:rsid w:val="008B3248"/>
    <w:rsid w:val="00C9137C"/>
    <w:rsid w:val="00D1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A53F"/>
  <w15:chartTrackingRefBased/>
  <w15:docId w15:val="{B5EC6153-FEC8-4FB7-B0B3-921E59D5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Billinge Parish Council</dc:creator>
  <cp:keywords/>
  <dc:description/>
  <cp:lastModifiedBy>Billinge Parish Council</cp:lastModifiedBy>
  <cp:revision>2</cp:revision>
  <dcterms:created xsi:type="dcterms:W3CDTF">2026-04-15T14:26:00Z</dcterms:created>
  <dcterms:modified xsi:type="dcterms:W3CDTF">2026-04-15T14:28:00Z</dcterms:modified>
</cp:coreProperties>
</file>